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234BB" w14:textId="4B39BFBE" w:rsidR="00A20297" w:rsidRPr="00A20297" w:rsidRDefault="00A20297" w:rsidP="00A20297">
      <w:pPr>
        <w:pStyle w:val="Heading3"/>
        <w:keepNext w:val="0"/>
        <w:keepLines w:val="0"/>
        <w:spacing w:before="280"/>
        <w:rPr>
          <w:rFonts w:ascii="Montserrat Medium" w:eastAsia="Lora" w:hAnsi="Montserrat Medium" w:cs="Lora"/>
          <w:b/>
          <w:color w:val="000000"/>
          <w:sz w:val="26"/>
          <w:szCs w:val="26"/>
        </w:rPr>
      </w:pPr>
      <w:r>
        <w:rPr>
          <w:rFonts w:ascii="Montserrat Medium" w:eastAsia="Lora" w:hAnsi="Montserrat Medium" w:cs="Lora"/>
          <w:b/>
          <w:color w:val="000000"/>
          <w:sz w:val="26"/>
          <w:szCs w:val="26"/>
        </w:rPr>
        <w:t>Referral Program - Sales</w:t>
      </w:r>
      <w:r w:rsidRPr="00A20297">
        <w:rPr>
          <w:rFonts w:ascii="Montserrat Medium" w:eastAsia="Lora" w:hAnsi="Montserrat Medium" w:cs="Lora"/>
          <w:b/>
          <w:color w:val="000000"/>
          <w:sz w:val="26"/>
          <w:szCs w:val="26"/>
        </w:rPr>
        <w:t xml:space="preserve"> Email</w:t>
      </w:r>
    </w:p>
    <w:p w14:paraId="4C7DDEAC" w14:textId="089F7FC0" w:rsidR="00A20297" w:rsidRPr="00A20297" w:rsidRDefault="00A20297" w:rsidP="00A20297">
      <w:pPr>
        <w:pStyle w:val="Heading3"/>
        <w:keepNext w:val="0"/>
        <w:keepLines w:val="0"/>
        <w:spacing w:before="280"/>
        <w:rPr>
          <w:rFonts w:ascii="Montserrat Medium" w:eastAsia="Lora" w:hAnsi="Montserrat Medium" w:cs="Lora"/>
          <w:bCs/>
          <w:i/>
          <w:iCs/>
          <w:color w:val="000000"/>
          <w:sz w:val="22"/>
          <w:szCs w:val="22"/>
        </w:rPr>
      </w:pPr>
      <w:bookmarkStart w:id="0" w:name="_wt4ekd2o0mmr" w:colFirst="0" w:colLast="0"/>
      <w:bookmarkEnd w:id="0"/>
      <w:r w:rsidRPr="00A20297">
        <w:rPr>
          <w:rFonts w:ascii="Montserrat Medium" w:eastAsia="Lora" w:hAnsi="Montserrat Medium" w:cs="Lora"/>
          <w:bCs/>
          <w:i/>
          <w:iCs/>
          <w:color w:val="000000"/>
          <w:sz w:val="22"/>
          <w:szCs w:val="22"/>
        </w:rPr>
        <w:t xml:space="preserve">Subject: </w:t>
      </w:r>
      <w:r w:rsidRPr="00A20297">
        <w:rPr>
          <w:rFonts w:ascii="Montserrat Medium" w:eastAsia="Lora" w:hAnsi="Montserrat Medium" w:cs="Lora"/>
          <w:bCs/>
          <w:i/>
          <w:iCs/>
          <w:color w:val="000000"/>
          <w:sz w:val="22"/>
          <w:szCs w:val="22"/>
        </w:rPr>
        <w:t>A new opportunity for HR Consultants — get rewarded for what you already do</w:t>
      </w:r>
    </w:p>
    <w:p w14:paraId="13D4462D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Montserrat Medium" w:eastAsia="Lora" w:hAnsi="Montserrat Medium" w:cs="Lora"/>
        </w:rPr>
        <w:t>Hi {{</w:t>
      </w:r>
      <w:proofErr w:type="spellStart"/>
      <w:r w:rsidRPr="00A20297">
        <w:rPr>
          <w:rFonts w:ascii="Montserrat Medium" w:eastAsia="Lora" w:hAnsi="Montserrat Medium" w:cs="Lora"/>
        </w:rPr>
        <w:t>firstname</w:t>
      </w:r>
      <w:proofErr w:type="spellEnd"/>
      <w:r w:rsidRPr="00A20297">
        <w:rPr>
          <w:rFonts w:ascii="Montserrat Medium" w:eastAsia="Lora" w:hAnsi="Montserrat Medium" w:cs="Lora"/>
        </w:rPr>
        <w:t>}},</w:t>
      </w:r>
    </w:p>
    <w:p w14:paraId="5194F015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Montserrat Medium" w:eastAsia="Lora" w:hAnsi="Montserrat Medium" w:cs="Lora"/>
        </w:rPr>
        <w:t xml:space="preserve">Imagine earning rewards just for doing what you already do best — connecting HR teams with tools that </w:t>
      </w:r>
      <w:proofErr w:type="gramStart"/>
      <w:r w:rsidRPr="00A20297">
        <w:rPr>
          <w:rFonts w:ascii="Montserrat Medium" w:eastAsia="Lora" w:hAnsi="Montserrat Medium" w:cs="Lora"/>
        </w:rPr>
        <w:t>actually make</w:t>
      </w:r>
      <w:proofErr w:type="gramEnd"/>
      <w:r w:rsidRPr="00A20297">
        <w:rPr>
          <w:rFonts w:ascii="Montserrat Medium" w:eastAsia="Lora" w:hAnsi="Montserrat Medium" w:cs="Lora"/>
        </w:rPr>
        <w:t xml:space="preserve"> a difference.</w:t>
      </w:r>
    </w:p>
    <w:p w14:paraId="59CB3742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Montserrat Medium" w:eastAsia="Lora" w:hAnsi="Montserrat Medium" w:cs="Lora"/>
        </w:rPr>
        <w:t xml:space="preserve">That’s exactly what we’re offering with the brand-new </w:t>
      </w:r>
      <w:proofErr w:type="spellStart"/>
      <w:r w:rsidRPr="00A20297">
        <w:rPr>
          <w:rFonts w:ascii="Montserrat Medium" w:eastAsia="Lora" w:hAnsi="Montserrat Medium" w:cs="Lora"/>
          <w:b/>
        </w:rPr>
        <w:t>WorkBuzz</w:t>
      </w:r>
      <w:proofErr w:type="spellEnd"/>
      <w:r w:rsidRPr="00A20297">
        <w:rPr>
          <w:rFonts w:ascii="Montserrat Medium" w:eastAsia="Lora" w:hAnsi="Montserrat Medium" w:cs="Lora"/>
          <w:b/>
        </w:rPr>
        <w:t xml:space="preserve"> Referral Program</w:t>
      </w:r>
      <w:r w:rsidRPr="00A20297">
        <w:rPr>
          <w:rFonts w:ascii="Montserrat Medium" w:eastAsia="Lora" w:hAnsi="Montserrat Medium" w:cs="Lora"/>
        </w:rPr>
        <w:t xml:space="preserve"> — created just for independent HR consultants and small </w:t>
      </w:r>
      <w:proofErr w:type="gramStart"/>
      <w:r w:rsidRPr="00A20297">
        <w:rPr>
          <w:rFonts w:ascii="Montserrat Medium" w:eastAsia="Lora" w:hAnsi="Montserrat Medium" w:cs="Lora"/>
        </w:rPr>
        <w:t>consultancies</w:t>
      </w:r>
      <w:proofErr w:type="gramEnd"/>
      <w:r w:rsidRPr="00A20297">
        <w:rPr>
          <w:rFonts w:ascii="Montserrat Medium" w:eastAsia="Lora" w:hAnsi="Montserrat Medium" w:cs="Lora"/>
        </w:rPr>
        <w:t>.</w:t>
      </w:r>
    </w:p>
    <w:p w14:paraId="6413D2D0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Montserrat Medium" w:eastAsia="Lora" w:hAnsi="Montserrat Medium" w:cs="Lora"/>
        </w:rPr>
        <w:t>Here’s the deal:</w:t>
      </w:r>
    </w:p>
    <w:p w14:paraId="678B6EB8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Segoe UI Emoji" w:eastAsia="Lora" w:hAnsi="Segoe UI Emoji" w:cs="Segoe UI Emoji"/>
        </w:rPr>
        <w:t>💸</w:t>
      </w:r>
      <w:r w:rsidRPr="00A20297">
        <w:rPr>
          <w:rFonts w:ascii="Montserrat Medium" w:eastAsia="Lora" w:hAnsi="Montserrat Medium" w:cs="Lora"/>
        </w:rPr>
        <w:t xml:space="preserve"> </w:t>
      </w:r>
      <w:r w:rsidRPr="00A20297">
        <w:rPr>
          <w:rFonts w:ascii="Montserrat Medium" w:eastAsia="Lora" w:hAnsi="Montserrat Medium" w:cs="Lora"/>
          <w:b/>
        </w:rPr>
        <w:t>Earn rewards</w:t>
      </w:r>
      <w:r w:rsidRPr="00A20297">
        <w:rPr>
          <w:rFonts w:ascii="Montserrat Medium" w:eastAsia="Lora" w:hAnsi="Montserrat Medium" w:cs="Lora"/>
        </w:rPr>
        <w:t xml:space="preserve"> when HR contacts in your network complete a demo and sign up</w:t>
      </w:r>
      <w:r w:rsidRPr="00A20297">
        <w:rPr>
          <w:rFonts w:ascii="Montserrat Medium" w:eastAsia="Lora" w:hAnsi="Montserrat Medium" w:cs="Lora"/>
        </w:rPr>
        <w:br/>
      </w:r>
      <w:r w:rsidRPr="00A20297">
        <w:rPr>
          <w:rFonts w:ascii="Segoe UI Emoji" w:eastAsia="Lora" w:hAnsi="Segoe UI Emoji" w:cs="Segoe UI Emoji"/>
        </w:rPr>
        <w:t>🤝</w:t>
      </w:r>
      <w:r w:rsidRPr="00A20297">
        <w:rPr>
          <w:rFonts w:ascii="Montserrat Medium" w:eastAsia="Lora" w:hAnsi="Montserrat Medium" w:cs="Lora"/>
        </w:rPr>
        <w:t xml:space="preserve"> </w:t>
      </w:r>
      <w:r w:rsidRPr="00A20297">
        <w:rPr>
          <w:rFonts w:ascii="Montserrat Medium" w:eastAsia="Lora" w:hAnsi="Montserrat Medium" w:cs="Lora"/>
          <w:b/>
        </w:rPr>
        <w:t>No selling required</w:t>
      </w:r>
      <w:r w:rsidRPr="00A20297">
        <w:rPr>
          <w:rFonts w:ascii="Montserrat Medium" w:eastAsia="Lora" w:hAnsi="Montserrat Medium" w:cs="Lora"/>
        </w:rPr>
        <w:t xml:space="preserve"> – simply introduce us, and we’ll handle the rest</w:t>
      </w:r>
      <w:r w:rsidRPr="00A20297">
        <w:rPr>
          <w:rFonts w:ascii="Montserrat Medium" w:eastAsia="Lora" w:hAnsi="Montserrat Medium" w:cs="Lora"/>
        </w:rPr>
        <w:br/>
      </w:r>
      <w:r w:rsidRPr="00A20297">
        <w:rPr>
          <w:rFonts w:ascii="Segoe UI Emoji" w:eastAsia="Lora" w:hAnsi="Segoe UI Emoji" w:cs="Segoe UI Emoji"/>
        </w:rPr>
        <w:t>🚀</w:t>
      </w:r>
      <w:r w:rsidRPr="00A20297">
        <w:rPr>
          <w:rFonts w:ascii="Montserrat Medium" w:eastAsia="Lora" w:hAnsi="Montserrat Medium" w:cs="Lora"/>
        </w:rPr>
        <w:t xml:space="preserve"> </w:t>
      </w:r>
      <w:r w:rsidRPr="00A20297">
        <w:rPr>
          <w:rFonts w:ascii="Montserrat Medium" w:eastAsia="Lora" w:hAnsi="Montserrat Medium" w:cs="Lora"/>
          <w:b/>
        </w:rPr>
        <w:t>Empower your clients</w:t>
      </w:r>
      <w:r w:rsidRPr="00A20297">
        <w:rPr>
          <w:rFonts w:ascii="Montserrat Medium" w:eastAsia="Lora" w:hAnsi="Montserrat Medium" w:cs="Lora"/>
        </w:rPr>
        <w:t xml:space="preserve"> with AI-powered insights that help improve workplace culture</w:t>
      </w:r>
    </w:p>
    <w:p w14:paraId="6B237E07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Montserrat Medium" w:eastAsia="Lora" w:hAnsi="Montserrat Medium" w:cs="Lora"/>
        </w:rPr>
        <w:t>If you're already helping organizations with their people strategy or workplace culture, this is a smart, no-stress way to:</w:t>
      </w:r>
    </w:p>
    <w:p w14:paraId="4BA6D60B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Segoe UI Emoji" w:eastAsia="Lora" w:hAnsi="Segoe UI Emoji" w:cs="Segoe UI Emoji"/>
        </w:rPr>
        <w:t>✔️</w:t>
      </w:r>
      <w:r w:rsidRPr="00A20297">
        <w:rPr>
          <w:rFonts w:ascii="Montserrat Medium" w:eastAsia="Lora" w:hAnsi="Montserrat Medium" w:cs="Lora"/>
        </w:rPr>
        <w:t xml:space="preserve"> Add more value</w:t>
      </w:r>
      <w:r w:rsidRPr="00A20297">
        <w:rPr>
          <w:rFonts w:ascii="Montserrat Medium" w:eastAsia="Lora" w:hAnsi="Montserrat Medium" w:cs="Lora"/>
        </w:rPr>
        <w:br/>
      </w:r>
      <w:r w:rsidRPr="00A20297">
        <w:rPr>
          <w:rFonts w:ascii="Segoe UI Emoji" w:eastAsia="Lora" w:hAnsi="Segoe UI Emoji" w:cs="Segoe UI Emoji"/>
        </w:rPr>
        <w:t>✔️</w:t>
      </w:r>
      <w:r w:rsidRPr="00A20297">
        <w:rPr>
          <w:rFonts w:ascii="Montserrat Medium" w:eastAsia="Lora" w:hAnsi="Montserrat Medium" w:cs="Lora"/>
        </w:rPr>
        <w:t xml:space="preserve"> Strengthen your relationships</w:t>
      </w:r>
      <w:r w:rsidRPr="00A20297">
        <w:rPr>
          <w:rFonts w:ascii="Montserrat Medium" w:eastAsia="Lora" w:hAnsi="Montserrat Medium" w:cs="Lora"/>
        </w:rPr>
        <w:br/>
      </w:r>
      <w:r w:rsidRPr="00A20297">
        <w:rPr>
          <w:rFonts w:ascii="Segoe UI Emoji" w:eastAsia="Lora" w:hAnsi="Segoe UI Emoji" w:cs="Segoe UI Emoji"/>
        </w:rPr>
        <w:t>✔️</w:t>
      </w:r>
      <w:r w:rsidRPr="00A20297">
        <w:rPr>
          <w:rFonts w:ascii="Montserrat Medium" w:eastAsia="Lora" w:hAnsi="Montserrat Medium" w:cs="Lora"/>
        </w:rPr>
        <w:t xml:space="preserve"> Unlock an extra revenue stream</w:t>
      </w:r>
    </w:p>
    <w:p w14:paraId="5A6E3571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Montserrat Medium" w:eastAsia="Lora" w:hAnsi="Montserrat Medium" w:cs="Lora"/>
        </w:rPr>
        <w:t>It’s quick to join, easy to use — and built to benefit you and your clients.</w:t>
      </w:r>
    </w:p>
    <w:p w14:paraId="51051AE6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Segoe UI Emoji" w:eastAsia="Lora" w:hAnsi="Segoe UI Emoji" w:cs="Segoe UI Emoji"/>
        </w:rPr>
        <w:t>👉</w:t>
      </w:r>
      <w:r w:rsidRPr="00A20297">
        <w:rPr>
          <w:rFonts w:ascii="Montserrat Medium" w:eastAsia="Lora" w:hAnsi="Montserrat Medium" w:cs="Lora"/>
        </w:rPr>
        <w:t xml:space="preserve"> Click here to get started now</w:t>
      </w:r>
    </w:p>
    <w:p w14:paraId="4BE5C425" w14:textId="77777777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</w:rPr>
      </w:pPr>
      <w:r w:rsidRPr="00A20297">
        <w:rPr>
          <w:rFonts w:ascii="Montserrat Medium" w:eastAsia="Lora" w:hAnsi="Montserrat Medium" w:cs="Lora"/>
        </w:rPr>
        <w:t>We look forward to welcoming you into the new program!</w:t>
      </w:r>
    </w:p>
    <w:p w14:paraId="0727773A" w14:textId="4CB1483C" w:rsidR="00A20297" w:rsidRPr="00A20297" w:rsidRDefault="00A20297" w:rsidP="00A20297">
      <w:pPr>
        <w:spacing w:before="200" w:after="200"/>
        <w:rPr>
          <w:rFonts w:ascii="Montserrat Medium" w:eastAsia="Lora" w:hAnsi="Montserrat Medium" w:cs="Lora"/>
          <w:color w:val="1155CC"/>
          <w:u w:val="single"/>
        </w:rPr>
      </w:pPr>
      <w:r w:rsidRPr="00A20297">
        <w:rPr>
          <w:rFonts w:ascii="Montserrat Medium" w:eastAsia="Lora" w:hAnsi="Montserrat Medium" w:cs="Lora"/>
        </w:rPr>
        <w:t xml:space="preserve">Team </w:t>
      </w:r>
      <w:proofErr w:type="spellStart"/>
      <w:r w:rsidRPr="00A20297">
        <w:rPr>
          <w:rFonts w:ascii="Montserrat Medium" w:eastAsia="Lora" w:hAnsi="Montserrat Medium" w:cs="Lora"/>
        </w:rPr>
        <w:t>WorkBuzz</w:t>
      </w:r>
      <w:proofErr w:type="spellEnd"/>
    </w:p>
    <w:p w14:paraId="64173CAB" w14:textId="77777777" w:rsidR="00776A43" w:rsidRPr="00A20297" w:rsidRDefault="00776A43">
      <w:pPr>
        <w:rPr>
          <w:rFonts w:ascii="Montserrat Medium" w:hAnsi="Montserrat Medium"/>
        </w:rPr>
      </w:pPr>
    </w:p>
    <w:sectPr w:rsidR="00776A43" w:rsidRPr="00A20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Medium">
    <w:panose1 w:val="00000600000000000000"/>
    <w:charset w:val="00"/>
    <w:family w:val="auto"/>
    <w:pitch w:val="variable"/>
    <w:sig w:usb0="A00002FF" w:usb1="4000207B" w:usb2="00000000" w:usb3="00000000" w:csb0="00000197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376E8"/>
    <w:multiLevelType w:val="multilevel"/>
    <w:tmpl w:val="07D25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680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97"/>
    <w:rsid w:val="0003241F"/>
    <w:rsid w:val="00776A43"/>
    <w:rsid w:val="00A20297"/>
    <w:rsid w:val="00C44327"/>
    <w:rsid w:val="00C86F00"/>
    <w:rsid w:val="00CB3219"/>
    <w:rsid w:val="00FE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15CC"/>
  <w15:chartTrackingRefBased/>
  <w15:docId w15:val="{6FDD7424-6A66-4648-AF3E-4060489B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297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2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F9716FEE59E4AA3A628CCEBC19073" ma:contentTypeVersion="18" ma:contentTypeDescription="Create a new document." ma:contentTypeScope="" ma:versionID="60bb0649cad5d80f53b3892373ae6900">
  <xsd:schema xmlns:xsd="http://www.w3.org/2001/XMLSchema" xmlns:xs="http://www.w3.org/2001/XMLSchema" xmlns:p="http://schemas.microsoft.com/office/2006/metadata/properties" xmlns:ns2="81620fe5-f247-47ff-b090-6c448715e91d" xmlns:ns3="8e5e26ea-dcdf-4485-8285-7cf036401a8b" targetNamespace="http://schemas.microsoft.com/office/2006/metadata/properties" ma:root="true" ma:fieldsID="007aa6b279b14c41b3b65ae6e7f0e852" ns2:_="" ns3:_="">
    <xsd:import namespace="81620fe5-f247-47ff-b090-6c448715e91d"/>
    <xsd:import namespace="8e5e26ea-dcdf-4485-8285-7cf036401a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FolderNumber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0fe5-f247-47ff-b090-6c448715e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cc0ae3-cc35-45a2-9f81-bcbf22e54eee}" ma:internalName="TaxCatchAll" ma:showField="CatchAllData" ma:web="81620fe5-f247-47ff-b090-6c448715e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e26ea-dcdf-4485-8285-7cf036401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c534d9f-0413-4bd3-8d52-687287cd5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FolderNumber" ma:index="22" nillable="true" ma:displayName="Folder Number" ma:decimals="1" ma:format="Dropdown" ma:internalName="FolderNumber" ma:percentage="FALSE">
      <xsd:simpleType>
        <xsd:restriction base="dms:Number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5e26ea-dcdf-4485-8285-7cf036401a8b" xsi:nil="true"/>
    <TaxCatchAll xmlns="81620fe5-f247-47ff-b090-6c448715e91d" xsi:nil="true"/>
    <FolderNumber xmlns="8e5e26ea-dcdf-4485-8285-7cf036401a8b" xsi:nil="true"/>
    <lcf76f155ced4ddcb4097134ff3c332f xmlns="8e5e26ea-dcdf-4485-8285-7cf036401a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528567-126A-4E27-B297-1222C1DB1122}"/>
</file>

<file path=customXml/itemProps2.xml><?xml version="1.0" encoding="utf-8"?>
<ds:datastoreItem xmlns:ds="http://schemas.openxmlformats.org/officeDocument/2006/customXml" ds:itemID="{353AD107-1F13-4544-89C2-FDED459F93A6}"/>
</file>

<file path=customXml/itemProps3.xml><?xml version="1.0" encoding="utf-8"?>
<ds:datastoreItem xmlns:ds="http://schemas.openxmlformats.org/officeDocument/2006/customXml" ds:itemID="{B0FBD93A-CFFC-4935-B4A1-5BFA0F88A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Preedy</dc:creator>
  <cp:keywords/>
  <dc:description/>
  <cp:lastModifiedBy>Hayley Preedy</cp:lastModifiedBy>
  <cp:revision>1</cp:revision>
  <dcterms:created xsi:type="dcterms:W3CDTF">2025-03-27T12:37:00Z</dcterms:created>
  <dcterms:modified xsi:type="dcterms:W3CDTF">2025-03-27T12:41:00Z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0x010100F26F9716FEE59E4AA3A628CCEBC19073</vt:lpwstr>
  </property>
</Properties>
</file>